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E75A9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5A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E75A9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5A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52F768D1" w14:textId="2A8A1DC3" w:rsidR="00DF5823" w:rsidRPr="005E75A9" w:rsidRDefault="006B5937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75A9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DF5823" w:rsidRPr="005E75A9">
        <w:rPr>
          <w:rFonts w:ascii="Times New Roman" w:hAnsi="Times New Roman" w:cs="Times New Roman"/>
          <w:b/>
          <w:bCs/>
          <w:sz w:val="24"/>
          <w:szCs w:val="24"/>
        </w:rPr>
        <w:t>EN 1504-1</w:t>
      </w:r>
      <w:r w:rsidRPr="005E75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5E75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F5823" w:rsidRPr="005E75A9">
        <w:rPr>
          <w:rFonts w:ascii="Times New Roman" w:hAnsi="Times New Roman" w:cs="Times New Roman"/>
          <w:b/>
          <w:bCs/>
          <w:sz w:val="24"/>
          <w:szCs w:val="24"/>
        </w:rPr>
        <w:t xml:space="preserve">Изделия и системы для защиты и ремонта бетонных конструкций. Определения, требования, контроль качества и оценка соответствия. </w:t>
      </w:r>
    </w:p>
    <w:p w14:paraId="2BCEBBE7" w14:textId="787D0ED0" w:rsidR="005D7112" w:rsidRPr="005E75A9" w:rsidRDefault="00DF5823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75A9">
        <w:rPr>
          <w:rFonts w:ascii="Times New Roman" w:hAnsi="Times New Roman" w:cs="Times New Roman"/>
          <w:b/>
          <w:bCs/>
          <w:sz w:val="24"/>
          <w:szCs w:val="24"/>
        </w:rPr>
        <w:t>Часть 1: Определения</w:t>
      </w:r>
      <w:r w:rsidR="005D7112" w:rsidRPr="005E75A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E36FDD1" w14:textId="77777777" w:rsidR="00DF5823" w:rsidRPr="005E75A9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3EB3FC31" w14:textId="77777777" w:rsidR="00DF5823" w:rsidRPr="005E75A9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2367FCEE" w14:textId="4AD8F502" w:rsidR="00193235" w:rsidRPr="005E75A9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5E75A9">
        <w:rPr>
          <w:rFonts w:ascii="Times New Roman" w:hAnsi="Times New Roman" w:cs="Times New Roman"/>
          <w:b/>
          <w:spacing w:val="-6"/>
          <w:sz w:val="24"/>
          <w:szCs w:val="24"/>
        </w:rPr>
        <w:t>1 Техническое обоснование разработки проекта документа по стандартизации</w:t>
      </w:r>
    </w:p>
    <w:p w14:paraId="003C23D3" w14:textId="77777777" w:rsidR="00DF5823" w:rsidRPr="005E75A9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0E187CD" w14:textId="62A380FB" w:rsidR="005E75A9" w:rsidRPr="005E75A9" w:rsidRDefault="005E75A9" w:rsidP="005E75A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bookmarkStart w:id="0" w:name="_Hlk141215165"/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Разработка стандарта планируется в реализацию пунк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т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а 49 Плана нации - 100 конкретных шагов Программы Президента Республики Казахстан от 20 мая 2015 года.</w:t>
      </w:r>
    </w:p>
    <w:p w14:paraId="4CB820E8" w14:textId="77777777" w:rsidR="00634742" w:rsidRDefault="005E75A9" w:rsidP="00634742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bookmarkStart w:id="1" w:name="_Hlk141216625"/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Растущий тренд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устойчиво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е развитие, в том числе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в строительстве, поддерживаемая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мировой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экологической политикой, побуждает проектировщиков, строителей и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производителей в области строительства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к более осознанному взгляду на важность аспектов, связанных с качеством, производительностью, долговечностью и сроком полезного использования конструкций, полученных в результате </w:t>
      </w:r>
      <w:r w:rsidR="00634742">
        <w:rPr>
          <w:rFonts w:ascii="Times New Roman" w:eastAsia="Times New Roman" w:hAnsi="Times New Roman" w:cs="Times New Roman"/>
          <w:iCs/>
          <w:sz w:val="24"/>
          <w:szCs w:val="28"/>
        </w:rPr>
        <w:t xml:space="preserve">научно-технических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исследований, что привело к появлению нормативных документов</w:t>
      </w:r>
      <w:r w:rsidR="00634742">
        <w:rPr>
          <w:rFonts w:ascii="Times New Roman" w:eastAsia="Times New Roman" w:hAnsi="Times New Roman" w:cs="Times New Roman"/>
          <w:iCs/>
          <w:sz w:val="24"/>
          <w:szCs w:val="28"/>
        </w:rPr>
        <w:t xml:space="preserve"> серии </w:t>
      </w:r>
      <w:r w:rsidR="00634742" w:rsidRPr="005E75A9">
        <w:rPr>
          <w:rFonts w:ascii="Times New Roman" w:eastAsia="Times New Roman" w:hAnsi="Times New Roman" w:cs="Times New Roman"/>
          <w:iCs/>
          <w:sz w:val="24"/>
          <w:szCs w:val="28"/>
        </w:rPr>
        <w:t>EN 1504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регулирующих практику строительства, включающего все аспекты, относящиеся к защите процессов и/или ремонту, а также приводит к абсолютному вовлечению всех специалистов, влияющих на работу (владельцев </w:t>
      </w:r>
      <w:r w:rsidR="00634742">
        <w:rPr>
          <w:rFonts w:ascii="Times New Roman" w:eastAsia="Times New Roman" w:hAnsi="Times New Roman" w:cs="Times New Roman"/>
          <w:iCs/>
          <w:sz w:val="24"/>
          <w:szCs w:val="28"/>
        </w:rPr>
        <w:t>«бизнес-процессов»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проектировщиков, подрядчиков и поставщиков материалов). </w:t>
      </w:r>
    </w:p>
    <w:p w14:paraId="45AB089A" w14:textId="34437097" w:rsidR="004D36A7" w:rsidRDefault="00D815EC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Помимо уже известных естественных причин износа (механических, физических, химических и биологических), а также антропогенных просчетов (выразившихся в недостатках проекта, неадекватном использовании строительных материалов, сбоях при строительстве и отсутствии эффективного обслуживания и т. д.), существуют различные факторы, такие как: экономическая спекуляция стоимостью недвижимости</w:t>
      </w:r>
      <w:r w:rsidR="00E30C80">
        <w:rPr>
          <w:rFonts w:ascii="Times New Roman" w:eastAsia="Times New Roman" w:hAnsi="Times New Roman" w:cs="Times New Roman"/>
          <w:iCs/>
          <w:sz w:val="24"/>
          <w:szCs w:val="28"/>
        </w:rPr>
        <w:t>, падение уровня компетенций и профессионализма строительных и производственных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 компаний, </w:t>
      </w:r>
      <w:r w:rsidR="00E30C80">
        <w:rPr>
          <w:rFonts w:ascii="Times New Roman" w:eastAsia="Times New Roman" w:hAnsi="Times New Roman" w:cs="Times New Roman"/>
          <w:iCs/>
          <w:sz w:val="24"/>
          <w:szCs w:val="28"/>
        </w:rPr>
        <w:t xml:space="preserve">недобросовестная 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конкуренци</w:t>
      </w:r>
      <w:r w:rsidR="00E30C80">
        <w:rPr>
          <w:rFonts w:ascii="Times New Roman" w:eastAsia="Times New Roman" w:hAnsi="Times New Roman" w:cs="Times New Roman"/>
          <w:iCs/>
          <w:sz w:val="24"/>
          <w:szCs w:val="28"/>
        </w:rPr>
        <w:t>я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, растущее загрязнение окружающей среды и другие</w:t>
      </w:r>
      <w:r w:rsidR="004D36A7">
        <w:rPr>
          <w:rFonts w:ascii="Times New Roman" w:eastAsia="Times New Roman" w:hAnsi="Times New Roman" w:cs="Times New Roman"/>
          <w:iCs/>
          <w:sz w:val="24"/>
          <w:szCs w:val="28"/>
        </w:rPr>
        <w:t>.</w:t>
      </w:r>
    </w:p>
    <w:p w14:paraId="2C37C6BC" w14:textId="01D54867" w:rsidR="00AA0E15" w:rsidRDefault="00D815EC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Как следствие,</w:t>
      </w:r>
      <w:r w:rsidR="00E30C80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наблюдается нарастающее старение конструкций, </w:t>
      </w:r>
      <w:r w:rsidR="00E30C80">
        <w:rPr>
          <w:rFonts w:ascii="Times New Roman" w:eastAsia="Times New Roman" w:hAnsi="Times New Roman" w:cs="Times New Roman"/>
          <w:iCs/>
          <w:sz w:val="24"/>
          <w:szCs w:val="28"/>
        </w:rPr>
        <w:t>ненормальные конструктивные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 аномалий, что влечет за собой необходимость сохранения построенн</w:t>
      </w:r>
      <w:r w:rsidR="00E30C80">
        <w:rPr>
          <w:rFonts w:ascii="Times New Roman" w:eastAsia="Times New Roman" w:hAnsi="Times New Roman" w:cs="Times New Roman"/>
          <w:iCs/>
          <w:sz w:val="24"/>
          <w:szCs w:val="28"/>
        </w:rPr>
        <w:t>ых объектов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</w:p>
    <w:p w14:paraId="2D320745" w14:textId="77777777" w:rsidR="00AA0E15" w:rsidRDefault="00D815EC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Таким образом, актуальна разработка технологий и материалов, направленных на улучшение железобетонных конструкций с сохранением их оригинальных механических, функциональных и эстетических характеристик, а также продление их срока службы. </w:t>
      </w:r>
    </w:p>
    <w:p w14:paraId="064B9AAF" w14:textId="77777777" w:rsidR="00AA0E15" w:rsidRDefault="00D815EC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Общеизвестно растущее беспокойство государственных органов по законодательному регулированию сектора гражданского строительства, чтобы создать стандартизацию конструктивных аспектов, чтобы гарантировать качество, производительность и долговечность конструкций. </w:t>
      </w:r>
    </w:p>
    <w:p w14:paraId="67A844CE" w14:textId="77777777" w:rsidR="00AA0E15" w:rsidRDefault="00D815EC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С другой стороны, строительные компании, столкнувшиеся с новыми реалиями, стремятся адаптироваться с осознанием того, что их присутствие на рынке все больше требует имиджа, характеризующегося строгостью и подчинением действующему законодательству. </w:t>
      </w:r>
    </w:p>
    <w:p w14:paraId="1ED3760E" w14:textId="77777777" w:rsidR="004D36A7" w:rsidRPr="004D36A7" w:rsidRDefault="004D36A7" w:rsidP="004D36A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D36A7">
        <w:rPr>
          <w:rFonts w:ascii="Times New Roman" w:eastAsia="Times New Roman" w:hAnsi="Times New Roman" w:cs="Times New Roman"/>
          <w:iCs/>
          <w:sz w:val="24"/>
          <w:szCs w:val="28"/>
        </w:rPr>
        <w:t xml:space="preserve">Серия стандартов состоит из 10 отдельных частей. </w:t>
      </w:r>
    </w:p>
    <w:bookmarkEnd w:id="1"/>
    <w:p w14:paraId="0EB9C9CD" w14:textId="26FE2D63" w:rsidR="00DF5823" w:rsidRPr="005E75A9" w:rsidRDefault="00DF5823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В настоящем стандарте приводятся термины, касающиеся изделий и систем для ремонта, использования в техническом обслуживании, а также для защиты, реконструкции и укрепления бетонных конструкций.</w:t>
      </w:r>
    </w:p>
    <w:bookmarkEnd w:id="0"/>
    <w:p w14:paraId="4EC96A0D" w14:textId="77777777" w:rsidR="000163D6" w:rsidRPr="005E75A9" w:rsidRDefault="000163D6" w:rsidP="000163D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F6413A" w14:textId="77777777" w:rsidR="000163D6" w:rsidRPr="005E75A9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  <w:r w:rsidRPr="005E75A9">
        <w:rPr>
          <w:i w:val="0"/>
          <w:sz w:val="24"/>
          <w:szCs w:val="24"/>
        </w:rPr>
        <w:t xml:space="preserve">2 Основание для разработки документа по стандартизации </w:t>
      </w:r>
    </w:p>
    <w:p w14:paraId="45311301" w14:textId="77777777" w:rsidR="000163D6" w:rsidRPr="005E75A9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</w:p>
    <w:p w14:paraId="06B2EB67" w14:textId="77777777" w:rsidR="000163D6" w:rsidRPr="005E75A9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5A9">
        <w:rPr>
          <w:rFonts w:ascii="Times New Roman" w:hAnsi="Times New Roman" w:cs="Times New Roman"/>
          <w:sz w:val="24"/>
          <w:szCs w:val="24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всех изменений).</w:t>
      </w:r>
    </w:p>
    <w:p w14:paraId="5030A294" w14:textId="77777777" w:rsidR="000163D6" w:rsidRPr="005E75A9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D9EAF8" w14:textId="77777777" w:rsidR="000163D6" w:rsidRPr="005E75A9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5E75A9">
        <w:rPr>
          <w:b/>
          <w:sz w:val="24"/>
          <w:szCs w:val="24"/>
        </w:rPr>
        <w:t>3 Характеристика объекта стандартизации</w:t>
      </w:r>
    </w:p>
    <w:p w14:paraId="671818D0" w14:textId="77777777" w:rsidR="000163D6" w:rsidRPr="005E75A9" w:rsidRDefault="000163D6" w:rsidP="000163D6">
      <w:pPr>
        <w:pStyle w:val="1"/>
        <w:ind w:firstLine="567"/>
        <w:jc w:val="both"/>
        <w:rPr>
          <w:sz w:val="24"/>
          <w:szCs w:val="24"/>
        </w:rPr>
      </w:pPr>
    </w:p>
    <w:p w14:paraId="227CD2FC" w14:textId="744AA25D" w:rsidR="000163D6" w:rsidRPr="005E75A9" w:rsidRDefault="000163D6" w:rsidP="000163D6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bookmarkStart w:id="2" w:name="_Hlk141215820"/>
      <w:r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</w:t>
      </w:r>
      <w:r w:rsidR="00C23826">
        <w:rPr>
          <w:rStyle w:val="FontStyle38"/>
          <w:rFonts w:eastAsiaTheme="minorEastAsia"/>
          <w:sz w:val="24"/>
          <w:szCs w:val="24"/>
          <w:lang w:eastAsia="en-US"/>
        </w:rPr>
        <w:t>и</w:t>
      </w:r>
      <w:r w:rsidR="00C23826" w:rsidRPr="00C23826">
        <w:rPr>
          <w:rStyle w:val="FontStyle38"/>
          <w:rFonts w:eastAsiaTheme="minorEastAsia"/>
          <w:sz w:val="24"/>
          <w:szCs w:val="24"/>
          <w:lang w:eastAsia="en-US"/>
        </w:rPr>
        <w:t>зделия и системы для защиты и ремонта бетонных конструкций</w:t>
      </w:r>
      <w:r w:rsidR="00C23826">
        <w:rPr>
          <w:rStyle w:val="FontStyle38"/>
          <w:rFonts w:eastAsiaTheme="minorEastAsia"/>
          <w:sz w:val="24"/>
          <w:szCs w:val="24"/>
          <w:lang w:eastAsia="en-US"/>
        </w:rPr>
        <w:t xml:space="preserve">., аспект стандартизации - </w:t>
      </w:r>
      <w:r w:rsidR="00DF5823"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термины и </w:t>
      </w:r>
      <w:r w:rsidR="000B6BC7" w:rsidRPr="005E75A9">
        <w:rPr>
          <w:rStyle w:val="FontStyle38"/>
          <w:rFonts w:eastAsiaTheme="minorEastAsia"/>
          <w:sz w:val="24"/>
          <w:szCs w:val="24"/>
          <w:lang w:eastAsia="en-US"/>
        </w:rPr>
        <w:t>определения,</w:t>
      </w:r>
      <w:r w:rsidR="00DF5823"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 используемые при восстановлении и</w:t>
      </w:r>
      <w:r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 защит</w:t>
      </w:r>
      <w:r w:rsidR="00DF5823" w:rsidRPr="005E75A9">
        <w:rPr>
          <w:rStyle w:val="FontStyle38"/>
          <w:rFonts w:eastAsiaTheme="minorEastAsia"/>
          <w:sz w:val="24"/>
          <w:szCs w:val="24"/>
          <w:lang w:eastAsia="en-US"/>
        </w:rPr>
        <w:t>е</w:t>
      </w:r>
      <w:r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 бетонны</w:t>
      </w:r>
      <w:r w:rsidR="00DF5823" w:rsidRPr="005E75A9">
        <w:rPr>
          <w:rStyle w:val="FontStyle38"/>
          <w:rFonts w:eastAsiaTheme="minorEastAsia"/>
          <w:sz w:val="24"/>
          <w:szCs w:val="24"/>
          <w:lang w:eastAsia="en-US"/>
        </w:rPr>
        <w:t>х</w:t>
      </w:r>
      <w:r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 конструкции.</w:t>
      </w:r>
    </w:p>
    <w:bookmarkEnd w:id="2"/>
    <w:p w14:paraId="29B6C4D8" w14:textId="77777777" w:rsidR="000163D6" w:rsidRPr="005E75A9" w:rsidRDefault="000163D6" w:rsidP="000163D6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63AA6E41" w14:textId="77777777" w:rsidR="000163D6" w:rsidRPr="005E75A9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5E75A9">
        <w:rPr>
          <w:b/>
          <w:sz w:val="24"/>
          <w:szCs w:val="24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1C54A103" w14:textId="77777777" w:rsidR="000163D6" w:rsidRPr="005E75A9" w:rsidRDefault="000163D6" w:rsidP="000163D6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B1AB0E" w14:textId="77777777" w:rsidR="000163D6" w:rsidRPr="005E75A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75A9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3BFC366A" w14:textId="77777777" w:rsidR="000163D6" w:rsidRPr="005E75A9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</w:p>
    <w:p w14:paraId="55C063F0" w14:textId="77777777" w:rsidR="000163D6" w:rsidRPr="005E75A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5A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Pr="005E75A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C6C973" w14:textId="77777777" w:rsidR="000163D6" w:rsidRPr="005E75A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2B23C1" w14:textId="77777777" w:rsidR="000163D6" w:rsidRPr="005E75A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5A9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 и оценки соответствия.</w:t>
      </w:r>
    </w:p>
    <w:p w14:paraId="1307A14C" w14:textId="77777777" w:rsidR="000163D6" w:rsidRPr="005E75A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C38F97" w14:textId="77777777" w:rsidR="000163D6" w:rsidRPr="005E75A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5A9">
        <w:rPr>
          <w:rFonts w:ascii="Times New Roman" w:hAnsi="Times New Roman" w:cs="Times New Roman"/>
          <w:b/>
          <w:sz w:val="24"/>
          <w:szCs w:val="24"/>
        </w:rPr>
        <w:t>6 Сведения о рассылке проекта документа по стандартизации на согласование</w:t>
      </w:r>
    </w:p>
    <w:p w14:paraId="3768696D" w14:textId="77777777" w:rsidR="000163D6" w:rsidRPr="005E75A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A13EB5" w14:textId="77777777" w:rsidR="000163D6" w:rsidRPr="005E75A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5A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33EF83DD" w14:textId="77777777" w:rsidR="000163D6" w:rsidRPr="005E75A9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6A29486" w14:textId="77777777" w:rsidR="000163D6" w:rsidRPr="005E75A9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5E75A9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262886FD" w14:textId="77777777" w:rsidR="000163D6" w:rsidRPr="005E75A9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3DD9A64" w14:textId="27507FEB" w:rsidR="000163D6" w:rsidRDefault="000163D6" w:rsidP="00541BDF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5A9"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международному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EN 1504-</w:t>
      </w:r>
      <w:r w:rsidR="009C5EC3" w:rsidRPr="001F2B1D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>: 20</w:t>
      </w:r>
      <w:r w:rsidR="001F2B1D" w:rsidRPr="001F2B1D">
        <w:rPr>
          <w:rFonts w:ascii="Times New Roman" w:hAnsi="Times New Roman" w:cs="Times New Roman"/>
          <w:bCs/>
          <w:sz w:val="24"/>
          <w:szCs w:val="24"/>
          <w:lang w:val="en-US"/>
        </w:rPr>
        <w:t>05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Products and systems for the protection and repair of concrete structures - Definitions, requirements, quality control and evaluation of conformity - Part </w:t>
      </w:r>
      <w:r w:rsidR="001F2B1D" w:rsidRPr="001F2B1D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="001F2B1D" w:rsidRPr="001F2B1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Definitions 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Pr="005E75A9">
        <w:rPr>
          <w:rFonts w:ascii="Times New Roman" w:hAnsi="Times New Roman" w:cs="Times New Roman"/>
          <w:bCs/>
          <w:sz w:val="24"/>
          <w:szCs w:val="24"/>
        </w:rPr>
        <w:t>Изделия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и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системы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для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защиты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и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ремонта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бетонных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E75A9">
        <w:rPr>
          <w:rFonts w:ascii="Times New Roman" w:hAnsi="Times New Roman" w:cs="Times New Roman"/>
          <w:bCs/>
          <w:sz w:val="24"/>
          <w:szCs w:val="24"/>
        </w:rPr>
        <w:t>конструкций</w:t>
      </w:r>
      <w:r w:rsidRPr="00793BF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5E75A9">
        <w:rPr>
          <w:rFonts w:ascii="Times New Roman" w:hAnsi="Times New Roman" w:cs="Times New Roman"/>
          <w:bCs/>
          <w:sz w:val="24"/>
          <w:szCs w:val="24"/>
        </w:rPr>
        <w:t xml:space="preserve">Определения, требования, контроль качества и оценка соответствия. </w:t>
      </w:r>
      <w:r w:rsidR="004D1B42" w:rsidRPr="004D1B42">
        <w:rPr>
          <w:rFonts w:ascii="Times New Roman" w:hAnsi="Times New Roman" w:cs="Times New Roman"/>
          <w:bCs/>
          <w:sz w:val="24"/>
          <w:szCs w:val="24"/>
        </w:rPr>
        <w:t>Часть 1: Определения</w:t>
      </w:r>
      <w:r w:rsidRPr="005E75A9">
        <w:rPr>
          <w:rFonts w:ascii="Times New Roman" w:hAnsi="Times New Roman" w:cs="Times New Roman"/>
          <w:bCs/>
          <w:sz w:val="24"/>
          <w:szCs w:val="24"/>
        </w:rPr>
        <w:t>)</w:t>
      </w:r>
    </w:p>
    <w:p w14:paraId="56483482" w14:textId="77777777" w:rsidR="00541BDF" w:rsidRPr="001F2B1D" w:rsidRDefault="00541BDF" w:rsidP="00541BDF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78C6E5" w14:textId="77777777" w:rsidR="000163D6" w:rsidRPr="005E75A9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5A9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документа по стандартизации</w:t>
      </w:r>
    </w:p>
    <w:p w14:paraId="5F730D7D" w14:textId="77777777" w:rsidR="000163D6" w:rsidRPr="005E75A9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D6CBC8" w14:textId="77777777" w:rsidR="00793BF9" w:rsidRDefault="00793BF9" w:rsidP="00793B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41216097"/>
      <w:r>
        <w:rPr>
          <w:rFonts w:ascii="Times New Roman" w:hAnsi="Times New Roman" w:cs="Times New Roman"/>
          <w:sz w:val="24"/>
          <w:szCs w:val="24"/>
        </w:rPr>
        <w:t>ТОО</w:t>
      </w:r>
      <w:r w:rsidRPr="00942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2A25">
        <w:rPr>
          <w:rFonts w:ascii="Times New Roman" w:hAnsi="Times New Roman" w:cs="Times New Roman"/>
          <w:sz w:val="24"/>
          <w:szCs w:val="24"/>
        </w:rPr>
        <w:t>SMARTOIL V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554A38D" w14:textId="77777777" w:rsidR="00793BF9" w:rsidRPr="00942A25" w:rsidRDefault="00793BF9" w:rsidP="00793B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25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41219675"/>
      <w:r w:rsidRPr="00942A25">
        <w:rPr>
          <w:rFonts w:ascii="Times New Roman" w:hAnsi="Times New Roman" w:cs="Times New Roman"/>
          <w:sz w:val="24"/>
          <w:szCs w:val="24"/>
        </w:rPr>
        <w:t xml:space="preserve">Астана, Жилой массив </w:t>
      </w:r>
      <w:proofErr w:type="spellStart"/>
      <w:r w:rsidRPr="00942A25">
        <w:rPr>
          <w:rFonts w:ascii="Times New Roman" w:hAnsi="Times New Roman" w:cs="Times New Roman"/>
          <w:sz w:val="24"/>
          <w:szCs w:val="24"/>
        </w:rPr>
        <w:t>Шубар</w:t>
      </w:r>
      <w:proofErr w:type="spellEnd"/>
      <w:r w:rsidRPr="00942A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25">
        <w:rPr>
          <w:rFonts w:ascii="Times New Roman" w:hAnsi="Times New Roman" w:cs="Times New Roman"/>
          <w:sz w:val="24"/>
          <w:szCs w:val="24"/>
        </w:rPr>
        <w:t>ул.Арай</w:t>
      </w:r>
      <w:proofErr w:type="spellEnd"/>
      <w:r w:rsidRPr="00942A25">
        <w:rPr>
          <w:rFonts w:ascii="Times New Roman" w:hAnsi="Times New Roman" w:cs="Times New Roman"/>
          <w:sz w:val="24"/>
          <w:szCs w:val="24"/>
        </w:rPr>
        <w:t>, 29А, офис 5</w:t>
      </w:r>
    </w:p>
    <w:p w14:paraId="7B1347A3" w14:textId="77777777" w:rsidR="00793BF9" w:rsidRPr="00942A25" w:rsidRDefault="00793BF9" w:rsidP="00793B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42A25">
        <w:rPr>
          <w:rFonts w:ascii="Times New Roman" w:hAnsi="Times New Roman" w:cs="Times New Roman"/>
          <w:sz w:val="24"/>
          <w:szCs w:val="24"/>
        </w:rPr>
        <w:t>ел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 xml:space="preserve">: +77015002041,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>-mail: info@smartoil.kz</w:t>
      </w:r>
    </w:p>
    <w:bookmarkEnd w:id="3"/>
    <w:bookmarkEnd w:id="4"/>
    <w:p w14:paraId="449C6767" w14:textId="77777777" w:rsidR="000163D6" w:rsidRPr="00793BF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37C1D2" w14:textId="77777777" w:rsidR="000163D6" w:rsidRPr="00793BF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913623D" w14:textId="2D23B3B6" w:rsidR="000163D6" w:rsidRPr="005E75A9" w:rsidRDefault="000163D6" w:rsidP="000163D6">
      <w:pPr>
        <w:pStyle w:val="a3"/>
        <w:ind w:firstLine="567"/>
        <w:jc w:val="both"/>
      </w:pPr>
      <w:r w:rsidRPr="005E75A9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  <w:r w:rsidRPr="005E75A9">
        <w:rPr>
          <w:rFonts w:ascii="Times New Roman" w:hAnsi="Times New Roman" w:cs="Times New Roman"/>
          <w:b/>
          <w:sz w:val="24"/>
          <w:szCs w:val="24"/>
        </w:rPr>
        <w:tab/>
      </w:r>
      <w:r w:rsidRPr="005E75A9">
        <w:rPr>
          <w:rFonts w:ascii="Times New Roman" w:hAnsi="Times New Roman" w:cs="Times New Roman"/>
          <w:b/>
          <w:sz w:val="24"/>
          <w:szCs w:val="24"/>
        </w:rPr>
        <w:tab/>
      </w:r>
      <w:r w:rsidRPr="005E75A9">
        <w:rPr>
          <w:rFonts w:ascii="Times New Roman" w:hAnsi="Times New Roman" w:cs="Times New Roman"/>
          <w:b/>
          <w:sz w:val="24"/>
          <w:szCs w:val="24"/>
        </w:rPr>
        <w:tab/>
      </w:r>
      <w:r w:rsidRPr="005E75A9">
        <w:rPr>
          <w:rFonts w:ascii="Times New Roman" w:hAnsi="Times New Roman" w:cs="Times New Roman"/>
          <w:b/>
          <w:sz w:val="24"/>
          <w:szCs w:val="24"/>
        </w:rPr>
        <w:tab/>
      </w:r>
      <w:r w:rsidR="00594312">
        <w:rPr>
          <w:rFonts w:ascii="Times New Roman" w:hAnsi="Times New Roman" w:cs="Times New Roman"/>
          <w:b/>
          <w:sz w:val="24"/>
          <w:szCs w:val="24"/>
        </w:rPr>
        <w:tab/>
      </w:r>
      <w:r w:rsidR="00594312">
        <w:rPr>
          <w:rFonts w:ascii="Times New Roman" w:hAnsi="Times New Roman" w:cs="Times New Roman"/>
          <w:b/>
          <w:sz w:val="24"/>
          <w:szCs w:val="24"/>
        </w:rPr>
        <w:tab/>
      </w:r>
      <w:r w:rsidR="00594312">
        <w:rPr>
          <w:rFonts w:ascii="Times New Roman" w:hAnsi="Times New Roman" w:cs="Times New Roman"/>
          <w:b/>
          <w:sz w:val="24"/>
          <w:szCs w:val="24"/>
        </w:rPr>
        <w:tab/>
      </w:r>
      <w:r w:rsidRPr="005E75A9">
        <w:rPr>
          <w:rFonts w:ascii="Times New Roman" w:hAnsi="Times New Roman" w:cs="Times New Roman"/>
          <w:b/>
          <w:sz w:val="24"/>
          <w:szCs w:val="24"/>
        </w:rPr>
        <w:t>А. Каримов</w:t>
      </w:r>
    </w:p>
    <w:sectPr w:rsidR="000163D6" w:rsidRPr="005E75A9" w:rsidSect="00C4603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31295" w14:textId="77777777" w:rsidR="00487FDE" w:rsidRDefault="00487FDE">
      <w:pPr>
        <w:spacing w:after="0" w:line="240" w:lineRule="auto"/>
      </w:pPr>
      <w:r>
        <w:separator/>
      </w:r>
    </w:p>
  </w:endnote>
  <w:endnote w:type="continuationSeparator" w:id="0">
    <w:p w14:paraId="6A8B8013" w14:textId="77777777" w:rsidR="00487FDE" w:rsidRDefault="0048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8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D3BAD" w14:textId="77777777" w:rsidR="00487FDE" w:rsidRDefault="00487FDE">
      <w:pPr>
        <w:spacing w:after="0" w:line="240" w:lineRule="auto"/>
      </w:pPr>
      <w:r>
        <w:separator/>
      </w:r>
    </w:p>
  </w:footnote>
  <w:footnote w:type="continuationSeparator" w:id="0">
    <w:p w14:paraId="59E8EBE2" w14:textId="77777777" w:rsidR="00487FDE" w:rsidRDefault="0048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E6"/>
    <w:rsid w:val="000163D6"/>
    <w:rsid w:val="00051EB7"/>
    <w:rsid w:val="000A60A3"/>
    <w:rsid w:val="000B6BC7"/>
    <w:rsid w:val="00101D7A"/>
    <w:rsid w:val="001159F4"/>
    <w:rsid w:val="00120011"/>
    <w:rsid w:val="0013664B"/>
    <w:rsid w:val="00193235"/>
    <w:rsid w:val="001A19CB"/>
    <w:rsid w:val="001D05C1"/>
    <w:rsid w:val="001D1490"/>
    <w:rsid w:val="001D778E"/>
    <w:rsid w:val="001F2B1D"/>
    <w:rsid w:val="00236023"/>
    <w:rsid w:val="002702D6"/>
    <w:rsid w:val="0028178F"/>
    <w:rsid w:val="00291929"/>
    <w:rsid w:val="002A7AFF"/>
    <w:rsid w:val="00314B93"/>
    <w:rsid w:val="003245D4"/>
    <w:rsid w:val="00340ED4"/>
    <w:rsid w:val="003F072B"/>
    <w:rsid w:val="004144C3"/>
    <w:rsid w:val="00462703"/>
    <w:rsid w:val="0046624C"/>
    <w:rsid w:val="00470185"/>
    <w:rsid w:val="00487FDE"/>
    <w:rsid w:val="004D1B42"/>
    <w:rsid w:val="004D2BF5"/>
    <w:rsid w:val="004D36A7"/>
    <w:rsid w:val="004D6B4D"/>
    <w:rsid w:val="00525F56"/>
    <w:rsid w:val="005274E1"/>
    <w:rsid w:val="00541BDF"/>
    <w:rsid w:val="0056027E"/>
    <w:rsid w:val="00577377"/>
    <w:rsid w:val="00586B7E"/>
    <w:rsid w:val="005933C1"/>
    <w:rsid w:val="00594312"/>
    <w:rsid w:val="005A265A"/>
    <w:rsid w:val="005D7112"/>
    <w:rsid w:val="005E75A9"/>
    <w:rsid w:val="005F1308"/>
    <w:rsid w:val="00627168"/>
    <w:rsid w:val="00630294"/>
    <w:rsid w:val="00634742"/>
    <w:rsid w:val="006712EC"/>
    <w:rsid w:val="006B5937"/>
    <w:rsid w:val="00722287"/>
    <w:rsid w:val="0073522D"/>
    <w:rsid w:val="00737D15"/>
    <w:rsid w:val="00766205"/>
    <w:rsid w:val="00771A74"/>
    <w:rsid w:val="00793BF9"/>
    <w:rsid w:val="007946AD"/>
    <w:rsid w:val="007F5658"/>
    <w:rsid w:val="00833AFB"/>
    <w:rsid w:val="00875B1A"/>
    <w:rsid w:val="0089188C"/>
    <w:rsid w:val="008B5B22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A0B72"/>
    <w:rsid w:val="009C5EC3"/>
    <w:rsid w:val="009D3AEF"/>
    <w:rsid w:val="00A23ED8"/>
    <w:rsid w:val="00A25684"/>
    <w:rsid w:val="00A256B6"/>
    <w:rsid w:val="00AA0E15"/>
    <w:rsid w:val="00AB1676"/>
    <w:rsid w:val="00AB356E"/>
    <w:rsid w:val="00AC2337"/>
    <w:rsid w:val="00AE7F36"/>
    <w:rsid w:val="00AF4052"/>
    <w:rsid w:val="00AF76E2"/>
    <w:rsid w:val="00B34F2E"/>
    <w:rsid w:val="00B577E6"/>
    <w:rsid w:val="00BE13BF"/>
    <w:rsid w:val="00BE161C"/>
    <w:rsid w:val="00C0547C"/>
    <w:rsid w:val="00C23826"/>
    <w:rsid w:val="00C46039"/>
    <w:rsid w:val="00C54513"/>
    <w:rsid w:val="00C8005C"/>
    <w:rsid w:val="00C95728"/>
    <w:rsid w:val="00CB6B13"/>
    <w:rsid w:val="00CD3D05"/>
    <w:rsid w:val="00CE0AEA"/>
    <w:rsid w:val="00CE63E0"/>
    <w:rsid w:val="00D26989"/>
    <w:rsid w:val="00D3130B"/>
    <w:rsid w:val="00D815EC"/>
    <w:rsid w:val="00DB0A09"/>
    <w:rsid w:val="00DB53EE"/>
    <w:rsid w:val="00DD389C"/>
    <w:rsid w:val="00DD3BFE"/>
    <w:rsid w:val="00DF5823"/>
    <w:rsid w:val="00DF72DE"/>
    <w:rsid w:val="00E30C80"/>
    <w:rsid w:val="00E42817"/>
    <w:rsid w:val="00EB1FE3"/>
    <w:rsid w:val="00EB676D"/>
    <w:rsid w:val="00EE30C2"/>
    <w:rsid w:val="00F33314"/>
    <w:rsid w:val="00F33912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15</cp:revision>
  <cp:lastPrinted>2022-11-22T05:59:00Z</cp:lastPrinted>
  <dcterms:created xsi:type="dcterms:W3CDTF">2023-07-12T10:48:00Z</dcterms:created>
  <dcterms:modified xsi:type="dcterms:W3CDTF">2023-07-25T17:21:00Z</dcterms:modified>
</cp:coreProperties>
</file>